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9c7b0f62543bd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15350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JOSIPA RAČIĆA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1.287.490,03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1.476.384,62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1.269.597,53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1.684.916,38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208.531,76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16.153,32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8.620,91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16.153,32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8.620,91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53,4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217.152,67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rezultat poslovanja je manjak prihoda i primitaka u navedenom razdoblju od 01.01-30.06.2025 u iznosu od 217.152,00 eura zbog novog pravilnika o priznavanju rashoda koji se knjiže u tekućem mjesecu nastanka događaja neovisno o isplatama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1.287.490,03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1.476.384,62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ukupnih prihoda poslovanja u odnosu na prethodnu godinu zbog uvođenja PRO odjeljenja te samim time i zapošljavanje većeg broja pomoćnika u nastavi i prihoda za E-tur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1.001.845,34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1.095.440,30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isto razdoblje prethodne godine zbog uvođenja posebnog razrednog odjela te prihoda za E-tur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6.695,93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9.835,45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146,9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isto razdoblje prethodne godine zbog novih korisnika najma prostora škole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211.385,79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314.231,22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148,7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Grada Zagreba bilježe veće povećanje u odnosu na isto razdoblje prethodne godine zbog uvođenja zaštitarskih službi, zapošljavanja novih pomoćnika u nastavi i isplatu plaća i materijalnih prava za pomoćnike u nastavi (regres, Božićnica, Nagrade za Uskršnje blagdane 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12.698,17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7.226,00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Smanjenje u odnosu na isto razdoblje prethodne godine jer su se u navedenom razdoblju prethodne godine refundirala sredstva za opremanje školske kuhinje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1.067.067,39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1.453.450,39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rashoda za zaposlene bilježi povećanje u odnosu na prethodnu godinu zbog zapošljavanje većeg broja pomoćnika u nastavi, zapošljavanja učitelja u posebnom razrednom odjelu . Na povećanje je utjecalo i povećanje osnovice plaće 1.veljače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zaposlenima (šifre 3211 do 3214)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23.306,98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28.548,91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službenih putovanja i isplata većeg dijela oporezivih dnevnica za zaposlenike koji su upućeni na službena putovanja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usluge (šifre 3231 do 3239)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50.757,19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50.844,34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usluge ne bilježe značajne promjene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5.950,03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9.383,29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157,7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Povećane usluge tekućeg i investicijskog održavanja u odnosu na isto razdoblje prethodne godine zbog povećanog broja različitih popravaka među kojima bi bio i popravak hidranata ,vrata i slično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2.260,78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19.761,36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874,1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Zabilježeno je povećanje zbog uvođenja sigurnosti u školama odnosno  zaštitarskih službi te ispostavljana mjesečnih računa za isto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(šifre 3291 do 3299)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7.726,27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13.444,93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Značajnije povećanje zbog odlaska u školu u prirodi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1.277,93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10.275,08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 broj odlazaka u školu u prirodi i trošenje sredstava psihologa dobivenih od Grada Zagreba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financijski rashodi (šifre 3431 do 3434)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2.297,06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625,91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Smanjenje u odnosu na isto razdoblje prethodne godine iz razloga što su isplaćene sve sudske presude u 2024. pa nema kamata za iste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novcu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1.204,40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250,9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Konto 3721 bilježi povećanje u odnosu na 06/2024 zbog isplate prijevoza E -tur prijevoza za učenike u posebnom razrednom odjeljenju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16.153,32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8.620,91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ovom rashodu imamo smanjenje u odnosu na prethodnu godinu također iz razloga opremanja školske kuhinje u prethodnoj 2024 godini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1.609,13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6.902,00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428,9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na kontu 4227 zbog kupnje novog kotla za školsku kuhinju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Knjige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1.384,52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395,20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Smanjenje u odnosu na 06/25 iz razloga što su u prethodnom razdoblju već bili naručeni neki udžbenici i ispostavljene fakture za iste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228.902,40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na kraju izvještajnog razdoblja iznosi 229.902,40 a odnosi se prvenstveno na obveze za plaće 06/2025 čija je isplata u 07/25.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5.327,52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na dan 30.06.2025 postoje zbog neplaćenih računa za zaštitu KLEMM  i za HEP TOPLINARSTVO čije je dospijeće bilo u 06/25 , a nisu refundirana sredstva od Grada Zagreba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4ffe83f6c46cb" /></Relationships>
</file>