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D4" w:rsidRPr="000828C8" w:rsidRDefault="001809D4" w:rsidP="001809D4">
      <w:pPr>
        <w:rPr>
          <w:rFonts w:ascii="Times New Roman" w:hAnsi="Times New Roman" w:cs="Times New Roman"/>
        </w:rPr>
      </w:pPr>
      <w:r w:rsidRPr="000828C8">
        <w:rPr>
          <w:rFonts w:ascii="Times New Roman" w:hAnsi="Times New Roman" w:cs="Times New Roman"/>
        </w:rPr>
        <w:t xml:space="preserve">Na temelju članka </w:t>
      </w:r>
      <w:r w:rsidR="000828C8" w:rsidRPr="000828C8">
        <w:rPr>
          <w:rFonts w:ascii="Times New Roman" w:hAnsi="Times New Roman" w:cs="Times New Roman"/>
        </w:rPr>
        <w:t>57.</w:t>
      </w:r>
      <w:r w:rsidRPr="000828C8">
        <w:rPr>
          <w:rFonts w:ascii="Times New Roman" w:hAnsi="Times New Roman" w:cs="Times New Roman"/>
        </w:rPr>
        <w:t xml:space="preserve"> Statuta, a u vezi sa člankom 34. Zakona o fiskalnoj odgovornosti (Narodne novine, br. 111/18) i članka 7. Uredbe o sastavljanju i predaji Izjave o fiskalnoj odgovornosti (Narodne novine, broj 95/19) ravnatelj škole donosi:</w:t>
      </w:r>
    </w:p>
    <w:p w:rsidR="001809D4" w:rsidRPr="000828C8" w:rsidRDefault="001809D4" w:rsidP="001809D4">
      <w:pPr>
        <w:rPr>
          <w:rFonts w:ascii="Times New Roman" w:hAnsi="Times New Roman" w:cs="Times New Roman"/>
        </w:rPr>
      </w:pPr>
    </w:p>
    <w:p w:rsidR="001809D4" w:rsidRPr="000828C8" w:rsidRDefault="001809D4" w:rsidP="001809D4">
      <w:pPr>
        <w:jc w:val="center"/>
        <w:rPr>
          <w:rFonts w:ascii="Times New Roman" w:hAnsi="Times New Roman" w:cs="Times New Roman"/>
          <w:b/>
        </w:rPr>
      </w:pPr>
      <w:r w:rsidRPr="000828C8">
        <w:rPr>
          <w:rFonts w:ascii="Times New Roman" w:hAnsi="Times New Roman" w:cs="Times New Roman"/>
          <w:b/>
        </w:rPr>
        <w:t xml:space="preserve">PROCEDURU STJECANJA, RASPOLAGANJA </w:t>
      </w:r>
      <w:r w:rsidR="004544AE" w:rsidRPr="000828C8">
        <w:rPr>
          <w:rFonts w:ascii="Times New Roman" w:hAnsi="Times New Roman" w:cs="Times New Roman"/>
          <w:b/>
        </w:rPr>
        <w:t>I</w:t>
      </w:r>
      <w:r w:rsidRPr="000828C8">
        <w:rPr>
          <w:rFonts w:ascii="Times New Roman" w:hAnsi="Times New Roman" w:cs="Times New Roman"/>
          <w:b/>
        </w:rPr>
        <w:t xml:space="preserve"> UPRAVLJANJA NEKRETNINAMA</w:t>
      </w:r>
    </w:p>
    <w:p w:rsidR="001809D4" w:rsidRPr="000828C8" w:rsidRDefault="001809D4" w:rsidP="001809D4">
      <w:pPr>
        <w:jc w:val="center"/>
        <w:rPr>
          <w:rFonts w:ascii="Times New Roman" w:hAnsi="Times New Roman" w:cs="Times New Roman"/>
        </w:rPr>
      </w:pPr>
      <w:r w:rsidRPr="000828C8">
        <w:rPr>
          <w:rFonts w:ascii="Times New Roman" w:hAnsi="Times New Roman" w:cs="Times New Roman"/>
        </w:rPr>
        <w:t>Članak 1.</w:t>
      </w:r>
    </w:p>
    <w:p w:rsidR="001809D4" w:rsidRPr="000828C8" w:rsidRDefault="001809D4" w:rsidP="001809D4">
      <w:pPr>
        <w:rPr>
          <w:rFonts w:ascii="Times New Roman" w:hAnsi="Times New Roman" w:cs="Times New Roman"/>
        </w:rPr>
      </w:pPr>
    </w:p>
    <w:p w:rsidR="001809D4" w:rsidRPr="000828C8" w:rsidRDefault="001809D4" w:rsidP="001809D4">
      <w:pPr>
        <w:rPr>
          <w:rFonts w:ascii="Times New Roman" w:hAnsi="Times New Roman" w:cs="Times New Roman"/>
        </w:rPr>
      </w:pPr>
      <w:r w:rsidRPr="000828C8">
        <w:rPr>
          <w:rFonts w:ascii="Times New Roman" w:hAnsi="Times New Roman" w:cs="Times New Roman"/>
        </w:rPr>
        <w:t>Ovom Procedurom propisuje se način i postupak stjecanja, raspolaganja i upravljanja nekretninama u vlasništvu Škole.</w:t>
      </w:r>
    </w:p>
    <w:p w:rsidR="001809D4" w:rsidRPr="000828C8" w:rsidRDefault="001809D4" w:rsidP="001809D4">
      <w:pPr>
        <w:rPr>
          <w:rFonts w:ascii="Times New Roman" w:hAnsi="Times New Roman" w:cs="Times New Roman"/>
        </w:rPr>
      </w:pPr>
    </w:p>
    <w:p w:rsidR="001809D4" w:rsidRPr="000828C8" w:rsidRDefault="001809D4" w:rsidP="001809D4">
      <w:pPr>
        <w:jc w:val="center"/>
        <w:rPr>
          <w:rFonts w:ascii="Times New Roman" w:hAnsi="Times New Roman" w:cs="Times New Roman"/>
        </w:rPr>
      </w:pPr>
      <w:r w:rsidRPr="000828C8">
        <w:rPr>
          <w:rFonts w:ascii="Times New Roman" w:hAnsi="Times New Roman" w:cs="Times New Roman"/>
        </w:rPr>
        <w:t>Članak 2.</w:t>
      </w:r>
    </w:p>
    <w:p w:rsidR="001809D4" w:rsidRPr="000828C8" w:rsidRDefault="001809D4" w:rsidP="001809D4">
      <w:pPr>
        <w:rPr>
          <w:rFonts w:ascii="Times New Roman" w:hAnsi="Times New Roman" w:cs="Times New Roman"/>
        </w:rPr>
      </w:pPr>
      <w:r w:rsidRPr="000828C8">
        <w:rPr>
          <w:rFonts w:ascii="Times New Roman" w:hAnsi="Times New Roman" w:cs="Times New Roman"/>
        </w:rPr>
        <w:t>Stjecanje, raspolaganje i upravljanje nekretninama u vlasništvu Škole određuje se kako slijedi:</w:t>
      </w:r>
    </w:p>
    <w:p w:rsidR="001809D4" w:rsidRPr="000828C8" w:rsidRDefault="001809D4" w:rsidP="001809D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4961"/>
        <w:gridCol w:w="2693"/>
        <w:gridCol w:w="2126"/>
      </w:tblGrid>
      <w:tr w:rsidR="001809D4" w:rsidRPr="000828C8" w:rsidTr="000828C8">
        <w:trPr>
          <w:trHeight w:val="1576"/>
          <w:jc w:val="center"/>
        </w:trPr>
        <w:tc>
          <w:tcPr>
            <w:tcW w:w="2235" w:type="dxa"/>
          </w:tcPr>
          <w:p w:rsidR="006E2939" w:rsidRPr="000828C8" w:rsidRDefault="006E2939" w:rsidP="006E29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939" w:rsidRPr="000828C8" w:rsidRDefault="006E2939" w:rsidP="006E29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939" w:rsidRPr="000828C8" w:rsidRDefault="006E2939" w:rsidP="006E29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939" w:rsidRPr="000828C8" w:rsidRDefault="006E2939" w:rsidP="006E29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9D4" w:rsidRPr="000828C8" w:rsidRDefault="001809D4" w:rsidP="006E2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8C8">
              <w:rPr>
                <w:rFonts w:ascii="Times New Roman" w:hAnsi="Times New Roman" w:cs="Times New Roman"/>
                <w:b/>
              </w:rPr>
              <w:t>DIJAGRAM</w:t>
            </w:r>
          </w:p>
          <w:p w:rsidR="001809D4" w:rsidRPr="000828C8" w:rsidRDefault="001809D4" w:rsidP="006E2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8C8">
              <w:rPr>
                <w:rFonts w:ascii="Times New Roman" w:hAnsi="Times New Roman" w:cs="Times New Roman"/>
                <w:b/>
              </w:rPr>
              <w:t>TIJEKA</w:t>
            </w:r>
          </w:p>
        </w:tc>
        <w:tc>
          <w:tcPr>
            <w:tcW w:w="4961" w:type="dxa"/>
          </w:tcPr>
          <w:p w:rsidR="006E2939" w:rsidRPr="000828C8" w:rsidRDefault="006E2939" w:rsidP="006E29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939" w:rsidRPr="000828C8" w:rsidRDefault="006E2939" w:rsidP="006E29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939" w:rsidRPr="000828C8" w:rsidRDefault="006E2939" w:rsidP="006E29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939" w:rsidRPr="000828C8" w:rsidRDefault="006E2939" w:rsidP="006E2939">
            <w:pPr>
              <w:rPr>
                <w:rFonts w:ascii="Times New Roman" w:hAnsi="Times New Roman" w:cs="Times New Roman"/>
                <w:b/>
              </w:rPr>
            </w:pPr>
          </w:p>
          <w:p w:rsidR="001809D4" w:rsidRPr="000828C8" w:rsidRDefault="001809D4" w:rsidP="006E2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8C8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2693" w:type="dxa"/>
          </w:tcPr>
          <w:p w:rsidR="006E2939" w:rsidRPr="000828C8" w:rsidRDefault="006E2939" w:rsidP="006E29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939" w:rsidRPr="000828C8" w:rsidRDefault="006E2939" w:rsidP="006E29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9D4" w:rsidRPr="000828C8" w:rsidRDefault="001809D4" w:rsidP="006E2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8C8">
              <w:rPr>
                <w:rFonts w:ascii="Times New Roman" w:hAnsi="Times New Roman" w:cs="Times New Roman"/>
                <w:b/>
              </w:rPr>
              <w:t>IZVRŠENJE/ POPRATNI DOKUMENTI /ODGOVORNOST/ ROK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E2939" w:rsidRPr="000828C8" w:rsidRDefault="006E2939" w:rsidP="006E29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939" w:rsidRPr="000828C8" w:rsidRDefault="006E2939" w:rsidP="006E29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939" w:rsidRPr="000828C8" w:rsidRDefault="006E2939" w:rsidP="006E2939">
            <w:pPr>
              <w:rPr>
                <w:rFonts w:ascii="Times New Roman" w:hAnsi="Times New Roman" w:cs="Times New Roman"/>
                <w:b/>
              </w:rPr>
            </w:pPr>
          </w:p>
          <w:p w:rsidR="001809D4" w:rsidRPr="000828C8" w:rsidRDefault="001809D4" w:rsidP="006E2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8C8">
              <w:rPr>
                <w:rFonts w:ascii="Times New Roman" w:hAnsi="Times New Roman" w:cs="Times New Roman"/>
                <w:b/>
              </w:rPr>
              <w:t>POPRATNI DOKUMENTI</w:t>
            </w:r>
          </w:p>
        </w:tc>
      </w:tr>
      <w:tr w:rsidR="001809D4" w:rsidRPr="000828C8" w:rsidTr="000828C8">
        <w:trPr>
          <w:trHeight w:val="1275"/>
          <w:jc w:val="center"/>
        </w:trPr>
        <w:tc>
          <w:tcPr>
            <w:tcW w:w="2235" w:type="dxa"/>
          </w:tcPr>
          <w:p w:rsidR="001809D4" w:rsidRPr="000828C8" w:rsidRDefault="001809D4" w:rsidP="00082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8C8">
              <w:rPr>
                <w:rFonts w:ascii="Times New Roman" w:hAnsi="Times New Roman" w:cs="Times New Roman"/>
                <w:b/>
              </w:rPr>
              <w:t>A) Kupnja,</w:t>
            </w:r>
          </w:p>
          <w:p w:rsidR="001809D4" w:rsidRPr="000828C8" w:rsidRDefault="001809D4" w:rsidP="00082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8C8">
              <w:rPr>
                <w:rFonts w:ascii="Times New Roman" w:hAnsi="Times New Roman" w:cs="Times New Roman"/>
                <w:b/>
              </w:rPr>
              <w:t>prodaja ili</w:t>
            </w:r>
          </w:p>
          <w:p w:rsidR="001809D4" w:rsidRPr="000828C8" w:rsidRDefault="001809D4" w:rsidP="00082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8C8">
              <w:rPr>
                <w:rFonts w:ascii="Times New Roman" w:hAnsi="Times New Roman" w:cs="Times New Roman"/>
                <w:b/>
              </w:rPr>
              <w:t>zamjena</w:t>
            </w:r>
          </w:p>
          <w:p w:rsidR="001809D4" w:rsidRPr="000828C8" w:rsidRDefault="001809D4" w:rsidP="000828C8">
            <w:pPr>
              <w:jc w:val="center"/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  <w:b/>
              </w:rPr>
              <w:t>nekretnina</w:t>
            </w:r>
          </w:p>
        </w:tc>
        <w:tc>
          <w:tcPr>
            <w:tcW w:w="4961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I. Zaprimanje zahtjeva zainteresirane osobe/ stranke/ ili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pokretanje postupka po službenoj dužnosti radi realizacije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odluke/zaključka školskog odbora</w:t>
            </w:r>
          </w:p>
        </w:tc>
        <w:tc>
          <w:tcPr>
            <w:tcW w:w="2693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I. Osoba koja provodi postupak kupnje ili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Prodaje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U roku od 8 dana ocjenjuje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se osnovanost zahtjeva</w:t>
            </w:r>
          </w:p>
        </w:tc>
        <w:tc>
          <w:tcPr>
            <w:tcW w:w="2126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I. Odluka o stjecanju i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raspolaganju nekretnina</w:t>
            </w:r>
          </w:p>
        </w:tc>
      </w:tr>
      <w:tr w:rsidR="001809D4" w:rsidRPr="000828C8" w:rsidTr="000828C8">
        <w:trPr>
          <w:jc w:val="center"/>
        </w:trPr>
        <w:tc>
          <w:tcPr>
            <w:tcW w:w="2235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II. Pribavljanje podataka u tržišnoj vrijednosti nekretnine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provodi se sukladno važećim propisima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Tržišna vrijednost nekretnine utvrđuje se putem stalnih sudskih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vještaka ili stalnih sudskih procjenitelja koji o istome izrađuju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procjembeni elaborat</w:t>
            </w:r>
          </w:p>
        </w:tc>
        <w:tc>
          <w:tcPr>
            <w:tcW w:w="2693" w:type="dxa"/>
          </w:tcPr>
          <w:p w:rsidR="001809D4" w:rsidRPr="000828C8" w:rsidRDefault="00B11CFC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I. Osoba koj</w:t>
            </w:r>
            <w:r w:rsidR="001809D4" w:rsidRPr="000828C8">
              <w:rPr>
                <w:rFonts w:ascii="Times New Roman" w:hAnsi="Times New Roman" w:cs="Times New Roman"/>
              </w:rPr>
              <w:t>a provodi postupak kupnje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 xml:space="preserve">ili prodaje 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U roku od 5 dana od dana</w:t>
            </w:r>
            <w:r w:rsidR="004544AE" w:rsidRPr="000828C8">
              <w:rPr>
                <w:rFonts w:ascii="Times New Roman" w:hAnsi="Times New Roman" w:cs="Times New Roman"/>
              </w:rPr>
              <w:t xml:space="preserve"> pokretanja postupka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</w:tc>
      </w:tr>
      <w:tr w:rsidR="001809D4" w:rsidRPr="000828C8" w:rsidTr="000828C8">
        <w:trPr>
          <w:jc w:val="center"/>
        </w:trPr>
        <w:tc>
          <w:tcPr>
            <w:tcW w:w="2235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III. Donošenje Odluke o kupnji/prodaji nekretnine po tržišnoj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cijeni koju donosi ravnatelj uz suglasnost školskog odbora/ ili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školski odbor, ovisno o tome prelazi li utvrđena tržišna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vrijednost ograničenje za raspolaganje imovinom iz statuta</w:t>
            </w:r>
          </w:p>
        </w:tc>
        <w:tc>
          <w:tcPr>
            <w:tcW w:w="2693" w:type="dxa"/>
          </w:tcPr>
          <w:p w:rsidR="001809D4" w:rsidRPr="000828C8" w:rsidRDefault="00B11CFC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I</w:t>
            </w:r>
            <w:r w:rsidR="001809D4" w:rsidRPr="000828C8">
              <w:rPr>
                <w:rFonts w:ascii="Times New Roman" w:hAnsi="Times New Roman" w:cs="Times New Roman"/>
              </w:rPr>
              <w:t>. a) ravnatelj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b) školski odbor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 xml:space="preserve"> U roku od 15 – 20 dana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zaprimanja zahtjeva stranke ili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pokretanja postupka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kupnje/prodaje po službenoj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dužnosti</w:t>
            </w:r>
          </w:p>
        </w:tc>
        <w:tc>
          <w:tcPr>
            <w:tcW w:w="2126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</w:tc>
      </w:tr>
      <w:tr w:rsidR="001809D4" w:rsidRPr="000828C8" w:rsidTr="000828C8">
        <w:trPr>
          <w:jc w:val="center"/>
        </w:trPr>
        <w:tc>
          <w:tcPr>
            <w:tcW w:w="2235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Objava natječaja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Natječaj se objavljuje u dnevnom ili tjednom listu, na oglasnoj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ploči i na službenim web stranicama</w:t>
            </w:r>
          </w:p>
        </w:tc>
        <w:tc>
          <w:tcPr>
            <w:tcW w:w="2693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Osoba koja provodi postupak kupnje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ili prodaje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 xml:space="preserve"> U roku od 3 dana od dana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stupanja na snagu Odluke o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kupnji/prodaji</w:t>
            </w:r>
          </w:p>
        </w:tc>
        <w:tc>
          <w:tcPr>
            <w:tcW w:w="2126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</w:tc>
      </w:tr>
      <w:tr w:rsidR="001809D4" w:rsidRPr="000828C8" w:rsidTr="000828C8">
        <w:trPr>
          <w:jc w:val="center"/>
        </w:trPr>
        <w:tc>
          <w:tcPr>
            <w:tcW w:w="2235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Zaprimanje ponuda u Tajništvu</w:t>
            </w:r>
          </w:p>
        </w:tc>
        <w:tc>
          <w:tcPr>
            <w:tcW w:w="2693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Osoba koja provodi postupak kupnje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ili prodaje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Rok je određen u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objavljenom natječaju ili 8 -15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dana od dana objave natječaja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</w:tc>
      </w:tr>
      <w:tr w:rsidR="001809D4" w:rsidRPr="000828C8" w:rsidTr="000828C8">
        <w:trPr>
          <w:jc w:val="center"/>
        </w:trPr>
        <w:tc>
          <w:tcPr>
            <w:tcW w:w="2235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Saziv povjerenstva za raspolaganje imovinom, osoba koja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provodi postupak kupnje ili prodaje obavještava predsjednika</w:t>
            </w:r>
          </w:p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povjerenstva o potrebi sazivanja sjednice</w:t>
            </w:r>
          </w:p>
        </w:tc>
        <w:tc>
          <w:tcPr>
            <w:tcW w:w="2693" w:type="dxa"/>
          </w:tcPr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Osoba koja provodi postupak kupnje</w:t>
            </w:r>
          </w:p>
          <w:p w:rsidR="001809D4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ili prodaje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</w:p>
          <w:p w:rsidR="00B11CFC" w:rsidRPr="000828C8" w:rsidRDefault="004544AE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 xml:space="preserve">Rok je </w:t>
            </w:r>
            <w:r w:rsidR="00B11CFC" w:rsidRPr="000828C8">
              <w:rPr>
                <w:rFonts w:ascii="Times New Roman" w:hAnsi="Times New Roman" w:cs="Times New Roman"/>
              </w:rPr>
              <w:t>3 dana nakon isteka roka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za podnošenje ponuda</w:t>
            </w:r>
          </w:p>
        </w:tc>
        <w:tc>
          <w:tcPr>
            <w:tcW w:w="2126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</w:tc>
      </w:tr>
      <w:tr w:rsidR="001809D4" w:rsidRPr="000828C8" w:rsidTr="000828C8">
        <w:trPr>
          <w:jc w:val="center"/>
        </w:trPr>
        <w:tc>
          <w:tcPr>
            <w:tcW w:w="2235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U nadležnosti povjerenstva za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raspolaganje imovinom je utvrđivanje broja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zaprimljenih ponuda i pravovremenosti i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pravovaljanost ponuda, odnosno utvrđivanje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najpovoljnije ponude; izrada zapisnika o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otvaranju ponuda, izrada prijedloga Odluke i</w:t>
            </w:r>
          </w:p>
          <w:p w:rsidR="001809D4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podnošenje prijedloga ravnatelju</w:t>
            </w:r>
          </w:p>
        </w:tc>
        <w:tc>
          <w:tcPr>
            <w:tcW w:w="2693" w:type="dxa"/>
          </w:tcPr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Osoba koja provodi postupak</w:t>
            </w:r>
          </w:p>
          <w:p w:rsidR="001809D4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kupnje ili prodaje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U roku od 3 dana od dana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otvaranja ponuda izrađuje se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prijedlog Odluke o odabiru</w:t>
            </w:r>
          </w:p>
        </w:tc>
        <w:tc>
          <w:tcPr>
            <w:tcW w:w="2126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</w:tc>
      </w:tr>
      <w:tr w:rsidR="001809D4" w:rsidRPr="000828C8" w:rsidTr="000828C8">
        <w:trPr>
          <w:jc w:val="center"/>
        </w:trPr>
        <w:tc>
          <w:tcPr>
            <w:tcW w:w="2235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Donošenje Odluke o odabiru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najpovoljnije ponude donosi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a) Ravnatelj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ili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</w:p>
          <w:p w:rsidR="001809D4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b) Školski odbor</w:t>
            </w:r>
          </w:p>
        </w:tc>
        <w:tc>
          <w:tcPr>
            <w:tcW w:w="2693" w:type="dxa"/>
          </w:tcPr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a) Ravnatelja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</w:p>
          <w:p w:rsidR="001809D4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b) Školski odbor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U roku od 8 - 15 dana od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dana podnošenja prijedloga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Odluke ravnatelju ili školskom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odboru</w:t>
            </w:r>
          </w:p>
        </w:tc>
        <w:tc>
          <w:tcPr>
            <w:tcW w:w="2126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</w:tc>
      </w:tr>
      <w:tr w:rsidR="001809D4" w:rsidRPr="000828C8" w:rsidTr="000828C8">
        <w:trPr>
          <w:jc w:val="center"/>
        </w:trPr>
        <w:tc>
          <w:tcPr>
            <w:tcW w:w="2235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Rješavanje po žalbi protiv Odluke o</w:t>
            </w:r>
          </w:p>
          <w:p w:rsidR="001809D4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odabiru, ako je žalba podnesena</w:t>
            </w:r>
          </w:p>
        </w:tc>
        <w:tc>
          <w:tcPr>
            <w:tcW w:w="2693" w:type="dxa"/>
          </w:tcPr>
          <w:p w:rsidR="001809D4" w:rsidRPr="000828C8" w:rsidRDefault="00B11CFC" w:rsidP="001809D4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Školski odbor</w:t>
            </w:r>
          </w:p>
          <w:p w:rsidR="00B11CFC" w:rsidRPr="000828C8" w:rsidRDefault="00B11CFC" w:rsidP="001809D4">
            <w:pPr>
              <w:rPr>
                <w:rFonts w:ascii="Times New Roman" w:hAnsi="Times New Roman" w:cs="Times New Roman"/>
              </w:rPr>
            </w:pP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Rok za žalbu protiv Odluke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o odabiru najpovoljnije ponude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je 8 dana od dana primitka iste</w:t>
            </w:r>
          </w:p>
        </w:tc>
        <w:tc>
          <w:tcPr>
            <w:tcW w:w="2126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</w:tc>
      </w:tr>
      <w:tr w:rsidR="001809D4" w:rsidRPr="000828C8" w:rsidTr="000828C8">
        <w:trPr>
          <w:jc w:val="center"/>
        </w:trPr>
        <w:tc>
          <w:tcPr>
            <w:tcW w:w="2235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Po konačnosti Odluke o odabiru zaključuje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se Ugovor sa odobrenim ponuditeljem;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Kupoprodajni ugovor / Ugovor o zamjeni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lastRenderedPageBreak/>
              <w:t>nekretnina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U slučaju obročne otplate kupoprodajne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cijene Ugovor mora sadržavati odredbu o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uknjižbi založnog prava (hipoteke) za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neisplaćeni dio kupoprodajne cijene,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ugovorne kamate i za zatezne kamate za</w:t>
            </w:r>
          </w:p>
          <w:p w:rsidR="001809D4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zakašnjenje u plaćanju</w:t>
            </w:r>
          </w:p>
        </w:tc>
        <w:tc>
          <w:tcPr>
            <w:tcW w:w="2693" w:type="dxa"/>
          </w:tcPr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lastRenderedPageBreak/>
              <w:t>Ravnatelj na temelju ovlasti</w:t>
            </w:r>
          </w:p>
          <w:p w:rsidR="001809D4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Školskog odbora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lastRenderedPageBreak/>
              <w:t>U roku od 8 dana od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konačnosti Odluke</w:t>
            </w:r>
          </w:p>
        </w:tc>
        <w:tc>
          <w:tcPr>
            <w:tcW w:w="2126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</w:tc>
      </w:tr>
      <w:tr w:rsidR="001809D4" w:rsidRPr="000828C8" w:rsidTr="000828C8">
        <w:trPr>
          <w:jc w:val="center"/>
        </w:trPr>
        <w:tc>
          <w:tcPr>
            <w:tcW w:w="2235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Dostavljanje potpisanog i ovjerenog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Ugovora Računovodstvu, te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Zemljišno-knjižnom odjelu na općinskom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sudu radi provedbe Ugovora, te Poreznoj</w:t>
            </w:r>
          </w:p>
          <w:p w:rsidR="001809D4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upravi i Državnoj geodetskoj upravi</w:t>
            </w:r>
          </w:p>
        </w:tc>
        <w:tc>
          <w:tcPr>
            <w:tcW w:w="2693" w:type="dxa"/>
          </w:tcPr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Referent koji provodi postupak</w:t>
            </w:r>
          </w:p>
          <w:p w:rsidR="001809D4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kupnje/prodaje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Osoba koja provodi</w:t>
            </w:r>
          </w:p>
          <w:p w:rsidR="00B11CFC" w:rsidRPr="000828C8" w:rsidRDefault="00B11CFC" w:rsidP="00B11CFC">
            <w:pPr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postupak kupnje ili prodaje</w:t>
            </w:r>
          </w:p>
        </w:tc>
        <w:tc>
          <w:tcPr>
            <w:tcW w:w="2126" w:type="dxa"/>
          </w:tcPr>
          <w:p w:rsidR="001809D4" w:rsidRPr="000828C8" w:rsidRDefault="001809D4" w:rsidP="001809D4">
            <w:pPr>
              <w:rPr>
                <w:rFonts w:ascii="Times New Roman" w:hAnsi="Times New Roman" w:cs="Times New Roman"/>
              </w:rPr>
            </w:pPr>
          </w:p>
        </w:tc>
      </w:tr>
    </w:tbl>
    <w:p w:rsidR="001809D4" w:rsidRPr="000828C8" w:rsidRDefault="001809D4" w:rsidP="001809D4">
      <w:pPr>
        <w:rPr>
          <w:rFonts w:ascii="Times New Roman" w:hAnsi="Times New Roman" w:cs="Times New Roman"/>
        </w:rPr>
      </w:pPr>
    </w:p>
    <w:p w:rsidR="006E2939" w:rsidRPr="000828C8" w:rsidRDefault="006E2939" w:rsidP="006E2939">
      <w:pPr>
        <w:tabs>
          <w:tab w:val="left" w:pos="255"/>
        </w:tabs>
        <w:rPr>
          <w:rFonts w:ascii="Times New Roman" w:hAnsi="Times New Roman" w:cs="Times New Roman"/>
        </w:rPr>
      </w:pPr>
      <w:r w:rsidRPr="000828C8">
        <w:rPr>
          <w:rFonts w:ascii="Times New Roman" w:hAnsi="Times New Roman" w:cs="Times New Roman"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4875"/>
        <w:gridCol w:w="2779"/>
        <w:gridCol w:w="2126"/>
      </w:tblGrid>
      <w:tr w:rsidR="006E2939" w:rsidRPr="000828C8" w:rsidTr="000828C8">
        <w:trPr>
          <w:trHeight w:val="1635"/>
          <w:jc w:val="center"/>
        </w:trPr>
        <w:tc>
          <w:tcPr>
            <w:tcW w:w="2235" w:type="dxa"/>
          </w:tcPr>
          <w:p w:rsidR="006E2939" w:rsidRPr="000828C8" w:rsidRDefault="006E2939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  <w:p w:rsidR="006E2939" w:rsidRPr="000828C8" w:rsidRDefault="006E2939" w:rsidP="006E2939">
            <w:pPr>
              <w:rPr>
                <w:rFonts w:ascii="Times New Roman" w:hAnsi="Times New Roman" w:cs="Times New Roman"/>
              </w:rPr>
            </w:pPr>
          </w:p>
          <w:p w:rsidR="006E2939" w:rsidRPr="000828C8" w:rsidRDefault="006E2939" w:rsidP="006E2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 DAVANJE U</w:t>
            </w:r>
          </w:p>
          <w:p w:rsidR="006E2939" w:rsidRPr="000828C8" w:rsidRDefault="006E2939" w:rsidP="006E2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ZAKUP ILI NAJAM</w:t>
            </w:r>
          </w:p>
          <w:p w:rsidR="006E2939" w:rsidRPr="000828C8" w:rsidRDefault="006E2939" w:rsidP="006E2939">
            <w:pPr>
              <w:jc w:val="center"/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PROSTORA ŠKOLE</w:t>
            </w:r>
          </w:p>
        </w:tc>
        <w:tc>
          <w:tcPr>
            <w:tcW w:w="4875" w:type="dxa"/>
          </w:tcPr>
          <w:p w:rsidR="006E2939" w:rsidRPr="000828C8" w:rsidRDefault="006E2939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  <w:p w:rsidR="006E2939" w:rsidRPr="000828C8" w:rsidRDefault="006E2939" w:rsidP="006E2939">
            <w:pPr>
              <w:rPr>
                <w:rFonts w:ascii="Times New Roman" w:hAnsi="Times New Roman" w:cs="Times New Roman"/>
              </w:rPr>
            </w:pPr>
            <w:proofErr w:type="spellStart"/>
            <w:r w:rsidRPr="000828C8">
              <w:rPr>
                <w:rFonts w:ascii="Times New Roman" w:hAnsi="Times New Roman" w:cs="Times New Roman"/>
              </w:rPr>
              <w:t>Zprimanje</w:t>
            </w:r>
            <w:proofErr w:type="spellEnd"/>
            <w:r w:rsidRPr="000828C8">
              <w:rPr>
                <w:rFonts w:ascii="Times New Roman" w:hAnsi="Times New Roman" w:cs="Times New Roman"/>
              </w:rPr>
              <w:t xml:space="preserve"> zahtjeva zainteresirane osobe/strane za davanje u zakup prostora Škole</w:t>
            </w:r>
          </w:p>
          <w:p w:rsidR="006E2939" w:rsidRPr="000828C8" w:rsidRDefault="006E2939" w:rsidP="006E2939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79" w:type="dxa"/>
          </w:tcPr>
          <w:p w:rsidR="006E2939" w:rsidRPr="000828C8" w:rsidRDefault="006E2939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 xml:space="preserve">Ravnatelj/u roku od 5 dana </w:t>
            </w:r>
            <w:r w:rsidR="00670BF8" w:rsidRPr="000828C8">
              <w:rPr>
                <w:rFonts w:ascii="Times New Roman" w:hAnsi="Times New Roman" w:cs="Times New Roman"/>
              </w:rPr>
              <w:t>od dana zaprimanja zahtjeva stranke</w:t>
            </w:r>
          </w:p>
        </w:tc>
        <w:tc>
          <w:tcPr>
            <w:tcW w:w="2126" w:type="dxa"/>
          </w:tcPr>
          <w:p w:rsidR="006E2939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Zahtjev stranke</w:t>
            </w:r>
          </w:p>
        </w:tc>
      </w:tr>
      <w:tr w:rsidR="00670BF8" w:rsidRPr="000828C8" w:rsidTr="000828C8">
        <w:trPr>
          <w:trHeight w:val="850"/>
          <w:jc w:val="center"/>
        </w:trPr>
        <w:tc>
          <w:tcPr>
            <w:tcW w:w="2235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Obavještavanje predsjednika Školskog odbora o potrebi sazivanja sjednice</w:t>
            </w:r>
          </w:p>
        </w:tc>
        <w:tc>
          <w:tcPr>
            <w:tcW w:w="2779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2126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</w:tr>
      <w:tr w:rsidR="00670BF8" w:rsidRPr="000828C8" w:rsidTr="000828C8">
        <w:trPr>
          <w:trHeight w:val="425"/>
          <w:jc w:val="center"/>
        </w:trPr>
        <w:tc>
          <w:tcPr>
            <w:tcW w:w="2235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Donošenje odluke o davanju u zakup prostora škole</w:t>
            </w:r>
          </w:p>
        </w:tc>
        <w:tc>
          <w:tcPr>
            <w:tcW w:w="2779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Školski odbor</w:t>
            </w:r>
          </w:p>
        </w:tc>
        <w:tc>
          <w:tcPr>
            <w:tcW w:w="2126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Odluka</w:t>
            </w:r>
          </w:p>
        </w:tc>
      </w:tr>
      <w:tr w:rsidR="00670BF8" w:rsidRPr="000828C8" w:rsidTr="000828C8">
        <w:trPr>
          <w:trHeight w:val="425"/>
          <w:jc w:val="center"/>
        </w:trPr>
        <w:tc>
          <w:tcPr>
            <w:tcW w:w="2235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Zaključivanje pisanog ugovora o zakupu po dobivenoj suglasnosti nadležnog Gradskog ureda</w:t>
            </w:r>
          </w:p>
        </w:tc>
        <w:tc>
          <w:tcPr>
            <w:tcW w:w="2779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2126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ugovor</w:t>
            </w:r>
          </w:p>
        </w:tc>
      </w:tr>
      <w:tr w:rsidR="00670BF8" w:rsidRPr="000828C8" w:rsidTr="000828C8">
        <w:trPr>
          <w:trHeight w:val="425"/>
          <w:jc w:val="center"/>
        </w:trPr>
        <w:tc>
          <w:tcPr>
            <w:tcW w:w="2235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Dostavljanje potpisanog i ovjerenog Ugovora računovodstvu i nadležnom Gradskom uredu</w:t>
            </w:r>
          </w:p>
        </w:tc>
        <w:tc>
          <w:tcPr>
            <w:tcW w:w="2779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Tajnik/Po zaključenju ugovora</w:t>
            </w:r>
          </w:p>
        </w:tc>
        <w:tc>
          <w:tcPr>
            <w:tcW w:w="2126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 xml:space="preserve">Evidencija sklopljenih ugovora </w:t>
            </w:r>
          </w:p>
        </w:tc>
      </w:tr>
      <w:tr w:rsidR="00670BF8" w:rsidRPr="000828C8" w:rsidTr="000828C8">
        <w:trPr>
          <w:trHeight w:val="425"/>
          <w:jc w:val="center"/>
        </w:trPr>
        <w:tc>
          <w:tcPr>
            <w:tcW w:w="2235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 xml:space="preserve">Fakturiranje zakupnine za određeni mjesec </w:t>
            </w:r>
          </w:p>
        </w:tc>
        <w:tc>
          <w:tcPr>
            <w:tcW w:w="2779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 xml:space="preserve">Računovodstvo/zadnji tjedan u mjesecu </w:t>
            </w:r>
          </w:p>
        </w:tc>
        <w:tc>
          <w:tcPr>
            <w:tcW w:w="2126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Izlazna faktura</w:t>
            </w:r>
          </w:p>
        </w:tc>
      </w:tr>
      <w:tr w:rsidR="00670BF8" w:rsidRPr="000828C8" w:rsidTr="000828C8">
        <w:trPr>
          <w:trHeight w:val="425"/>
          <w:jc w:val="center"/>
        </w:trPr>
        <w:tc>
          <w:tcPr>
            <w:tcW w:w="2235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Slanje izlaznog računa</w:t>
            </w:r>
          </w:p>
        </w:tc>
        <w:tc>
          <w:tcPr>
            <w:tcW w:w="2779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Računovodstvo/odmah</w:t>
            </w:r>
          </w:p>
        </w:tc>
        <w:tc>
          <w:tcPr>
            <w:tcW w:w="2126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 xml:space="preserve">račun </w:t>
            </w:r>
          </w:p>
        </w:tc>
      </w:tr>
      <w:tr w:rsidR="00670BF8" w:rsidRPr="000828C8" w:rsidTr="000828C8">
        <w:trPr>
          <w:trHeight w:val="425"/>
          <w:jc w:val="center"/>
        </w:trPr>
        <w:tc>
          <w:tcPr>
            <w:tcW w:w="2235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Unos podataka u sustav (knjiženje izlaznih računa)</w:t>
            </w:r>
          </w:p>
        </w:tc>
        <w:tc>
          <w:tcPr>
            <w:tcW w:w="2779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Računovodstvo/unutar mjeseca na koji se faktura odnosi</w:t>
            </w:r>
          </w:p>
        </w:tc>
        <w:tc>
          <w:tcPr>
            <w:tcW w:w="2126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 xml:space="preserve"> Knjiga izlaznih računa, glavna knjiga</w:t>
            </w:r>
          </w:p>
        </w:tc>
      </w:tr>
      <w:tr w:rsidR="00670BF8" w:rsidRPr="000828C8" w:rsidTr="000828C8">
        <w:trPr>
          <w:trHeight w:val="425"/>
          <w:jc w:val="center"/>
        </w:trPr>
        <w:tc>
          <w:tcPr>
            <w:tcW w:w="2235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Evidentiranje naplaćenih  prihoda</w:t>
            </w:r>
          </w:p>
        </w:tc>
        <w:tc>
          <w:tcPr>
            <w:tcW w:w="2779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Računovodstvo/tjedno</w:t>
            </w:r>
          </w:p>
        </w:tc>
        <w:tc>
          <w:tcPr>
            <w:tcW w:w="2126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Glavna knjiga</w:t>
            </w:r>
          </w:p>
        </w:tc>
      </w:tr>
      <w:tr w:rsidR="00670BF8" w:rsidRPr="000828C8" w:rsidTr="000828C8">
        <w:trPr>
          <w:trHeight w:val="425"/>
          <w:jc w:val="center"/>
        </w:trPr>
        <w:tc>
          <w:tcPr>
            <w:tcW w:w="2235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</w:tcPr>
          <w:p w:rsidR="00670BF8" w:rsidRPr="000828C8" w:rsidRDefault="00670BF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Praćenje naplate prihoda (analitika)</w:t>
            </w:r>
          </w:p>
        </w:tc>
        <w:tc>
          <w:tcPr>
            <w:tcW w:w="2779" w:type="dxa"/>
          </w:tcPr>
          <w:p w:rsidR="00670BF8" w:rsidRPr="000828C8" w:rsidRDefault="000828C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 xml:space="preserve">Računovodstvo /mjesečno </w:t>
            </w:r>
          </w:p>
        </w:tc>
        <w:tc>
          <w:tcPr>
            <w:tcW w:w="2126" w:type="dxa"/>
          </w:tcPr>
          <w:p w:rsidR="00670BF8" w:rsidRPr="000828C8" w:rsidRDefault="000828C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Izvadak po poslovnom računu</w:t>
            </w:r>
          </w:p>
        </w:tc>
      </w:tr>
      <w:tr w:rsidR="000828C8" w:rsidRPr="000828C8" w:rsidTr="000828C8">
        <w:trPr>
          <w:trHeight w:val="425"/>
          <w:jc w:val="center"/>
        </w:trPr>
        <w:tc>
          <w:tcPr>
            <w:tcW w:w="2235" w:type="dxa"/>
          </w:tcPr>
          <w:p w:rsidR="000828C8" w:rsidRPr="000828C8" w:rsidRDefault="000828C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</w:tcPr>
          <w:p w:rsidR="000828C8" w:rsidRPr="000828C8" w:rsidRDefault="000828C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Utvrđivanja stanja dospjelih i nenaplaćenih računa</w:t>
            </w:r>
          </w:p>
        </w:tc>
        <w:tc>
          <w:tcPr>
            <w:tcW w:w="2779" w:type="dxa"/>
          </w:tcPr>
          <w:p w:rsidR="000828C8" w:rsidRPr="000828C8" w:rsidRDefault="000828C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Računovodstvo /mjesečno</w:t>
            </w:r>
          </w:p>
        </w:tc>
        <w:tc>
          <w:tcPr>
            <w:tcW w:w="2126" w:type="dxa"/>
          </w:tcPr>
          <w:p w:rsidR="000828C8" w:rsidRPr="000828C8" w:rsidRDefault="000828C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Izvod otvorenih stavaka</w:t>
            </w:r>
          </w:p>
        </w:tc>
      </w:tr>
      <w:tr w:rsidR="000828C8" w:rsidRPr="000828C8" w:rsidTr="000828C8">
        <w:trPr>
          <w:trHeight w:val="425"/>
          <w:jc w:val="center"/>
        </w:trPr>
        <w:tc>
          <w:tcPr>
            <w:tcW w:w="2235" w:type="dxa"/>
          </w:tcPr>
          <w:p w:rsidR="000828C8" w:rsidRPr="000828C8" w:rsidRDefault="000828C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</w:tcPr>
          <w:p w:rsidR="000828C8" w:rsidRPr="000828C8" w:rsidRDefault="000828C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Upozoravanja i izdavanje opomena</w:t>
            </w:r>
          </w:p>
        </w:tc>
        <w:tc>
          <w:tcPr>
            <w:tcW w:w="2779" w:type="dxa"/>
          </w:tcPr>
          <w:p w:rsidR="000828C8" w:rsidRPr="000828C8" w:rsidRDefault="000828C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Računovodstvo/tijekom godine</w:t>
            </w:r>
          </w:p>
        </w:tc>
        <w:tc>
          <w:tcPr>
            <w:tcW w:w="2126" w:type="dxa"/>
          </w:tcPr>
          <w:p w:rsidR="000828C8" w:rsidRPr="000828C8" w:rsidRDefault="000828C8" w:rsidP="006E293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0828C8">
              <w:rPr>
                <w:rFonts w:ascii="Times New Roman" w:hAnsi="Times New Roman" w:cs="Times New Roman"/>
              </w:rPr>
              <w:t>opomena</w:t>
            </w:r>
          </w:p>
        </w:tc>
      </w:tr>
    </w:tbl>
    <w:p w:rsidR="006E2939" w:rsidRPr="000828C8" w:rsidRDefault="006E2939" w:rsidP="006E2939">
      <w:pPr>
        <w:tabs>
          <w:tab w:val="left" w:pos="255"/>
        </w:tabs>
        <w:rPr>
          <w:rFonts w:ascii="Times New Roman" w:hAnsi="Times New Roman" w:cs="Times New Roman"/>
        </w:rPr>
      </w:pPr>
    </w:p>
    <w:p w:rsidR="00B11CFC" w:rsidRPr="000828C8" w:rsidRDefault="00B11CFC" w:rsidP="00B11CFC">
      <w:pPr>
        <w:jc w:val="center"/>
        <w:rPr>
          <w:rFonts w:ascii="Times New Roman" w:hAnsi="Times New Roman" w:cs="Times New Roman"/>
        </w:rPr>
      </w:pPr>
      <w:r w:rsidRPr="000828C8">
        <w:rPr>
          <w:rFonts w:ascii="Times New Roman" w:hAnsi="Times New Roman" w:cs="Times New Roman"/>
        </w:rPr>
        <w:t>Članak 3.</w:t>
      </w:r>
    </w:p>
    <w:p w:rsidR="00B727B3" w:rsidRDefault="00B11CFC" w:rsidP="00B11CFC">
      <w:pPr>
        <w:rPr>
          <w:rFonts w:ascii="Times New Roman" w:hAnsi="Times New Roman" w:cs="Times New Roman"/>
        </w:rPr>
      </w:pPr>
      <w:r w:rsidRPr="000828C8">
        <w:rPr>
          <w:rFonts w:ascii="Times New Roman" w:hAnsi="Times New Roman" w:cs="Times New Roman"/>
        </w:rPr>
        <w:t xml:space="preserve">Ova Procedura stupa na snagu </w:t>
      </w:r>
      <w:r w:rsidR="00B727B3">
        <w:rPr>
          <w:rFonts w:ascii="Times New Roman" w:hAnsi="Times New Roman" w:cs="Times New Roman"/>
        </w:rPr>
        <w:t>dan nakon dana objave na oglasnoj ploči Škole. Ova Procedura je objavljena na oglasnoj ploči Škole 06.09.2021. i stupila na snagu 07.09.2021. godine.</w:t>
      </w:r>
    </w:p>
    <w:p w:rsidR="001B6558" w:rsidRDefault="001B6558" w:rsidP="00B11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402-01/2</w:t>
      </w:r>
      <w:r w:rsidR="00B727B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</w:t>
      </w:r>
      <w:r w:rsidR="00B727B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</w:t>
      </w:r>
      <w:r w:rsidR="00B727B3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br/>
        <w:t>URBROJ: 251-191-2</w:t>
      </w:r>
      <w:r w:rsidR="00B727B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</w:t>
      </w:r>
    </w:p>
    <w:p w:rsidR="001B6558" w:rsidRDefault="001B6558" w:rsidP="00B11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Zagreb, </w:t>
      </w:r>
      <w:r w:rsidR="00B727B3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</w:t>
      </w:r>
      <w:r w:rsidR="00B727B3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.202</w:t>
      </w:r>
      <w:r w:rsidR="00B727B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godine</w:t>
      </w:r>
      <w:bookmarkStart w:id="0" w:name="_GoBack"/>
      <w:bookmarkEnd w:id="0"/>
    </w:p>
    <w:p w:rsidR="001B6558" w:rsidRDefault="001B6558" w:rsidP="00B11CFC">
      <w:pPr>
        <w:rPr>
          <w:rFonts w:ascii="Times New Roman" w:hAnsi="Times New Roman" w:cs="Times New Roman"/>
        </w:rPr>
      </w:pPr>
    </w:p>
    <w:p w:rsidR="001B6558" w:rsidRPr="000828C8" w:rsidRDefault="001B6558" w:rsidP="00B11CFC">
      <w:pPr>
        <w:rPr>
          <w:rFonts w:ascii="Times New Roman" w:hAnsi="Times New Roman" w:cs="Times New Roman"/>
        </w:rPr>
      </w:pPr>
    </w:p>
    <w:p w:rsidR="00B11CFC" w:rsidRPr="000828C8" w:rsidRDefault="00B11CFC" w:rsidP="00B11CFC">
      <w:pPr>
        <w:jc w:val="right"/>
        <w:rPr>
          <w:rFonts w:ascii="Times New Roman" w:hAnsi="Times New Roman" w:cs="Times New Roman"/>
        </w:rPr>
      </w:pPr>
      <w:r w:rsidRPr="000828C8">
        <w:rPr>
          <w:rFonts w:ascii="Times New Roman" w:hAnsi="Times New Roman" w:cs="Times New Roman"/>
        </w:rPr>
        <w:t>Ravnatelj</w:t>
      </w:r>
    </w:p>
    <w:p w:rsidR="00B11CFC" w:rsidRPr="000828C8" w:rsidRDefault="00B11CFC" w:rsidP="00B11CFC">
      <w:pPr>
        <w:jc w:val="right"/>
        <w:rPr>
          <w:rFonts w:ascii="Times New Roman" w:hAnsi="Times New Roman" w:cs="Times New Roman"/>
        </w:rPr>
      </w:pPr>
      <w:r w:rsidRPr="000828C8">
        <w:rPr>
          <w:rFonts w:ascii="Times New Roman" w:hAnsi="Times New Roman" w:cs="Times New Roman"/>
        </w:rPr>
        <w:t>__________________</w:t>
      </w:r>
    </w:p>
    <w:p w:rsidR="00B11CFC" w:rsidRPr="000828C8" w:rsidRDefault="000828C8" w:rsidP="000828C8">
      <w:pPr>
        <w:jc w:val="right"/>
        <w:rPr>
          <w:rFonts w:ascii="Times New Roman" w:hAnsi="Times New Roman" w:cs="Times New Roman"/>
        </w:rPr>
      </w:pPr>
      <w:r w:rsidRPr="000828C8">
        <w:rPr>
          <w:rFonts w:ascii="Times New Roman" w:hAnsi="Times New Roman" w:cs="Times New Roman"/>
        </w:rPr>
        <w:t>Franjo Gudelj, prof.</w:t>
      </w:r>
    </w:p>
    <w:sectPr w:rsidR="00B11CFC" w:rsidRPr="000828C8" w:rsidSect="006E29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D4"/>
    <w:rsid w:val="000828C8"/>
    <w:rsid w:val="001809D4"/>
    <w:rsid w:val="001B6558"/>
    <w:rsid w:val="002F4257"/>
    <w:rsid w:val="004544AE"/>
    <w:rsid w:val="00670BF8"/>
    <w:rsid w:val="006E2939"/>
    <w:rsid w:val="007D58BF"/>
    <w:rsid w:val="00874C4E"/>
    <w:rsid w:val="00B11CFC"/>
    <w:rsid w:val="00B1496C"/>
    <w:rsid w:val="00B727B3"/>
    <w:rsid w:val="00EB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4775"/>
  <w15:docId w15:val="{AE3C08EC-2296-407A-A65A-CBFE39D6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4007-5B6C-4239-9D43-F821D6BB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Tajnistvo</cp:lastModifiedBy>
  <cp:revision>3</cp:revision>
  <dcterms:created xsi:type="dcterms:W3CDTF">2021-02-04T08:18:00Z</dcterms:created>
  <dcterms:modified xsi:type="dcterms:W3CDTF">2022-02-28T09:23:00Z</dcterms:modified>
</cp:coreProperties>
</file>